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YOUR HEALTH AND SAFETY COMMITTEE OR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Location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FEEL FREE TO CONTACT ANY OF THESE REPRESENTATIVES REGARDING ANY HEALTH AND SAFETY CONCERNS YOU MIGHT HAVE (OR ABOUT COMMITTEE MEMBERSHIP).</w:t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0SkfvfU6K2PM4sTDICwkqBUfQ==">CgMxLjA4AHIhMUFxaTY4azFJbV9PV0NaN19BRGJSRFBsR08tYk1tU3lV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